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1292" w14:textId="77777777" w:rsidR="00956BB6" w:rsidRDefault="00956BB6" w:rsidP="00956BB6">
      <w:pPr>
        <w:spacing w:before="120" w:after="120"/>
      </w:pPr>
    </w:p>
    <w:p w14:paraId="448D54C3" w14:textId="77777777" w:rsidR="00956BB6" w:rsidRDefault="00956BB6" w:rsidP="00956BB6">
      <w:pPr>
        <w:pStyle w:val="NormalIndent"/>
        <w:ind w:left="5761"/>
      </w:pPr>
      <w:r>
        <w:t xml:space="preserve">Akciju sabiedrībai "Sadales tīkls" </w:t>
      </w:r>
    </w:p>
    <w:p w14:paraId="7CF9A1FD" w14:textId="77777777" w:rsidR="00956BB6" w:rsidRPr="005513E2" w:rsidRDefault="00956BB6" w:rsidP="00956BB6">
      <w:pPr>
        <w:ind w:left="5760"/>
      </w:pPr>
      <w:proofErr w:type="spellStart"/>
      <w:r w:rsidRPr="005513E2">
        <w:t>Šmerļa</w:t>
      </w:r>
      <w:proofErr w:type="spellEnd"/>
      <w:r w:rsidRPr="005513E2">
        <w:t xml:space="preserve"> ielā 1, </w:t>
      </w:r>
    </w:p>
    <w:p w14:paraId="0FC86F5C" w14:textId="77777777" w:rsidR="00956BB6" w:rsidRPr="005513E2" w:rsidRDefault="00956BB6" w:rsidP="00956BB6">
      <w:pPr>
        <w:ind w:left="5760"/>
      </w:pPr>
      <w:r w:rsidRPr="005513E2">
        <w:t>Rīga LV -1160, Latvija</w:t>
      </w:r>
    </w:p>
    <w:p w14:paraId="1764C70F" w14:textId="77777777" w:rsidR="00956BB6" w:rsidRPr="005513E2" w:rsidRDefault="00956BB6" w:rsidP="00956BB6">
      <w:pPr>
        <w:pStyle w:val="BodyTextIndent"/>
        <w:ind w:left="5760"/>
      </w:pPr>
      <w:r w:rsidRPr="005513E2">
        <w:t>20</w:t>
      </w:r>
      <w:r>
        <w:t>2</w:t>
      </w:r>
      <w:r w:rsidRPr="005513E2">
        <w:t xml:space="preserve">_.gada </w:t>
      </w:r>
      <w:r>
        <w:t>"</w:t>
      </w:r>
      <w:r w:rsidRPr="005513E2">
        <w:t>__</w:t>
      </w:r>
      <w:r>
        <w:t>"</w:t>
      </w:r>
      <w:r w:rsidRPr="005513E2">
        <w:t>. ___________*</w:t>
      </w:r>
    </w:p>
    <w:p w14:paraId="10354B7D" w14:textId="77777777" w:rsidR="00956BB6" w:rsidRDefault="00956BB6" w:rsidP="00956BB6">
      <w:pPr>
        <w:spacing w:before="600"/>
        <w:jc w:val="center"/>
        <w:rPr>
          <w:b/>
        </w:rPr>
      </w:pPr>
      <w:r>
        <w:rPr>
          <w:b/>
          <w:caps/>
        </w:rPr>
        <w:t>materiāl</w:t>
      </w:r>
      <w:r w:rsidRPr="003B115E">
        <w:rPr>
          <w:b/>
          <w:caps/>
        </w:rPr>
        <w:t>u</w:t>
      </w:r>
      <w:r>
        <w:rPr>
          <w:b/>
          <w:caps/>
        </w:rPr>
        <w:t xml:space="preserve"> atbilstības novērtēšanas pieteikums</w:t>
      </w:r>
    </w:p>
    <w:p w14:paraId="679DC75C" w14:textId="77777777" w:rsidR="00956BB6" w:rsidRDefault="00956BB6" w:rsidP="00956BB6">
      <w:pPr>
        <w:tabs>
          <w:tab w:val="left" w:pos="1134"/>
        </w:tabs>
        <w:spacing w:after="60"/>
      </w:pPr>
    </w:p>
    <w:p w14:paraId="2AF6032B" w14:textId="77777777" w:rsidR="00956BB6" w:rsidRPr="00823B15" w:rsidRDefault="00956BB6" w:rsidP="00956BB6">
      <w:pPr>
        <w:spacing w:before="120" w:after="120"/>
        <w:ind w:firstLine="567"/>
      </w:pPr>
      <w:r w:rsidRPr="00823B15">
        <w:t>Iesniedzot šo pieteikumu, vēlamies reģistrēt AS "Sadales tīkls" Materiālu reģistrā elektroniskajā pieteikuma formā norādītos mūsu ražotus/piegādātus/izplatītus materiālus.</w:t>
      </w:r>
    </w:p>
    <w:p w14:paraId="3AE44DEE" w14:textId="77777777" w:rsidR="00956BB6" w:rsidRPr="00823B15" w:rsidRDefault="00956BB6" w:rsidP="00956BB6">
      <w:pPr>
        <w:spacing w:after="120"/>
      </w:pPr>
      <w:r w:rsidRPr="00823B15">
        <w:t>Parakstot šo Pieteikumu, apliecinu, ka:</w:t>
      </w:r>
    </w:p>
    <w:p w14:paraId="638E7DF9" w14:textId="77777777" w:rsidR="00956BB6" w:rsidRPr="00823B15" w:rsidRDefault="00956BB6" w:rsidP="00956BB6">
      <w:pPr>
        <w:numPr>
          <w:ilvl w:val="0"/>
          <w:numId w:val="2"/>
        </w:numPr>
        <w:tabs>
          <w:tab w:val="clear" w:pos="786"/>
          <w:tab w:val="left" w:leader="underscore" w:pos="0"/>
          <w:tab w:val="num" w:pos="709"/>
          <w:tab w:val="left" w:pos="6313"/>
        </w:tabs>
        <w:spacing w:line="268" w:lineRule="auto"/>
        <w:ind w:left="709" w:hanging="284"/>
        <w:rPr>
          <w:bCs/>
        </w:rPr>
      </w:pPr>
      <w:r w:rsidRPr="00823B15">
        <w:rPr>
          <w:bCs/>
        </w:rPr>
        <w:t>sniegtā informācija un dati ir patiesi, iesniegto dokumentu kopijas atbilst oriģinālam;</w:t>
      </w:r>
    </w:p>
    <w:p w14:paraId="6C83A37A" w14:textId="77777777" w:rsidR="00956BB6" w:rsidRPr="00823B15" w:rsidRDefault="00956BB6" w:rsidP="00956BB6">
      <w:pPr>
        <w:numPr>
          <w:ilvl w:val="0"/>
          <w:numId w:val="2"/>
        </w:numPr>
        <w:tabs>
          <w:tab w:val="clear" w:pos="786"/>
          <w:tab w:val="left" w:leader="underscore" w:pos="0"/>
          <w:tab w:val="num" w:pos="709"/>
          <w:tab w:val="left" w:pos="6313"/>
        </w:tabs>
        <w:spacing w:line="268" w:lineRule="auto"/>
        <w:ind w:left="709" w:hanging="284"/>
        <w:rPr>
          <w:bCs/>
        </w:rPr>
      </w:pPr>
      <w:r w:rsidRPr="00823B15">
        <w:rPr>
          <w:szCs w:val="22"/>
        </w:rPr>
        <w:t xml:space="preserve">uzņemos pilnu atbildību par iesniegto dokumentu komplektāciju, tajos ietverto informāciju, noformējumu, atbilstību Noteikumu prasībām, </w:t>
      </w:r>
      <w:r w:rsidRPr="00823B15">
        <w:rPr>
          <w:bCs/>
        </w:rPr>
        <w:t>kā arī esmu informēts, ka nepatiesas informācijas sniegšanas gadījumā varu tikt saukts pie likumā noteiktās atbildības;</w:t>
      </w:r>
    </w:p>
    <w:p w14:paraId="1123805A" w14:textId="77777777" w:rsidR="00956BB6" w:rsidRPr="00823B15" w:rsidRDefault="00956BB6" w:rsidP="00956BB6">
      <w:pPr>
        <w:pStyle w:val="ListParagraph"/>
        <w:numPr>
          <w:ilvl w:val="0"/>
          <w:numId w:val="2"/>
        </w:numPr>
        <w:rPr>
          <w:rFonts w:eastAsia="Times New Roman"/>
          <w:bCs/>
          <w:szCs w:val="24"/>
        </w:rPr>
      </w:pPr>
      <w:r w:rsidRPr="00823B15">
        <w:rPr>
          <w:rFonts w:eastAsia="Times New Roman"/>
          <w:bCs/>
          <w:szCs w:val="24"/>
        </w:rPr>
        <w:t xml:space="preserve">materiāli un/vai materiālu sastāvdaļām nav Eiropas Savienības vai Ziemeļatlantijas līguma organizācijas dalībvalsts ierobežojumi vai aizliegumi (sankcijas). </w:t>
      </w:r>
    </w:p>
    <w:p w14:paraId="19FFA815" w14:textId="77777777" w:rsidR="00956BB6" w:rsidRPr="00823B15" w:rsidRDefault="00956BB6" w:rsidP="00956BB6">
      <w:pPr>
        <w:numPr>
          <w:ilvl w:val="0"/>
          <w:numId w:val="2"/>
        </w:numPr>
        <w:tabs>
          <w:tab w:val="clear" w:pos="786"/>
          <w:tab w:val="left" w:leader="underscore" w:pos="0"/>
          <w:tab w:val="num" w:pos="709"/>
          <w:tab w:val="left" w:pos="6313"/>
        </w:tabs>
        <w:spacing w:after="360" w:line="268" w:lineRule="auto"/>
        <w:ind w:left="709" w:hanging="284"/>
        <w:rPr>
          <w:bCs/>
        </w:rPr>
      </w:pPr>
      <w:r w:rsidRPr="00823B15">
        <w:rPr>
          <w:bCs/>
        </w:rPr>
        <w:t>AS "Sadales tīkls" apstrādās manus personas datus (</w:t>
      </w:r>
      <w:r w:rsidRPr="00823B15">
        <w:rPr>
          <w:lang w:eastAsia="lv-LV"/>
        </w:rPr>
        <w:t xml:space="preserve">vārdu, uzvārdu, saziņas adresi (e-pasts vai pasts), telefona numuru) </w:t>
      </w:r>
      <w:r w:rsidRPr="00823B15">
        <w:rPr>
          <w:bCs/>
        </w:rPr>
        <w:t>tādā apjomā, kādā nepieciešams, lai izvērtētu Materiālu atbilstību Materiālu atbilstības novērtēšanas sistēmas ietvaros, kā arī AS "Sadales tīkls" ir tiesības gan saņemt un pieprasīt manus personas datus no trešajām personām, gan nodot manus personas datus trešajām personām, lai izpildītu Materiālu atbilstības novērtēšanas procesu.</w:t>
      </w:r>
      <w:r w:rsidRPr="00823B15">
        <w:rPr>
          <w:lang w:eastAsia="lv-LV"/>
        </w:rPr>
        <w:t xml:space="preserve"> Personas datu apstrāde tiks veikta laika posmā, kamēr spēkā </w:t>
      </w:r>
      <w:r w:rsidRPr="00823B15">
        <w:rPr>
          <w:bCs/>
        </w:rPr>
        <w:t>Materiālu atbilstības novērtēšanas process.</w:t>
      </w:r>
    </w:p>
    <w:p w14:paraId="7FDFE79F" w14:textId="77777777" w:rsidR="00956BB6" w:rsidRPr="00823B15" w:rsidRDefault="00956BB6" w:rsidP="00956BB6">
      <w:pPr>
        <w:spacing w:before="120" w:after="120" w:line="360" w:lineRule="auto"/>
        <w:ind w:left="360"/>
      </w:pPr>
      <w:r w:rsidRPr="00823B15">
        <w:t xml:space="preserve">Vārds, uzvārds: </w:t>
      </w:r>
      <w:r w:rsidRPr="00823B15">
        <w:rPr>
          <w:u w:val="single"/>
        </w:rPr>
        <w:tab/>
      </w:r>
      <w:r w:rsidRPr="00823B15">
        <w:rPr>
          <w:u w:val="single"/>
        </w:rPr>
        <w:tab/>
      </w:r>
      <w:r w:rsidRPr="00823B15">
        <w:rPr>
          <w:u w:val="single"/>
        </w:rPr>
        <w:tab/>
      </w:r>
      <w:r w:rsidRPr="00823B15">
        <w:rPr>
          <w:u w:val="single"/>
        </w:rPr>
        <w:tab/>
      </w:r>
      <w:r w:rsidRPr="00823B15">
        <w:rPr>
          <w:u w:val="single"/>
        </w:rPr>
        <w:tab/>
      </w:r>
    </w:p>
    <w:p w14:paraId="4BC5AF3B" w14:textId="77777777" w:rsidR="00956BB6" w:rsidRPr="005E10C8" w:rsidRDefault="00956BB6" w:rsidP="00956BB6">
      <w:pPr>
        <w:spacing w:before="120" w:after="120" w:line="360" w:lineRule="auto"/>
        <w:ind w:left="360"/>
        <w:rPr>
          <w:szCs w:val="22"/>
          <w:u w:val="single"/>
        </w:rPr>
      </w:pPr>
      <w:r w:rsidRPr="005E10C8">
        <w:rPr>
          <w:szCs w:val="22"/>
        </w:rPr>
        <w:t xml:space="preserve">Amats: </w:t>
      </w:r>
      <w:r w:rsidRPr="005E10C8">
        <w:rPr>
          <w:szCs w:val="22"/>
          <w:u w:val="single"/>
        </w:rPr>
        <w:tab/>
      </w:r>
      <w:r w:rsidRPr="005E10C8">
        <w:rPr>
          <w:szCs w:val="22"/>
          <w:u w:val="single"/>
        </w:rPr>
        <w:tab/>
      </w:r>
      <w:r w:rsidRPr="005E10C8">
        <w:rPr>
          <w:szCs w:val="22"/>
          <w:u w:val="single"/>
        </w:rPr>
        <w:tab/>
      </w:r>
      <w:r w:rsidRPr="005E10C8">
        <w:rPr>
          <w:szCs w:val="22"/>
          <w:u w:val="single"/>
        </w:rPr>
        <w:tab/>
      </w:r>
      <w:r w:rsidRPr="005E10C8">
        <w:rPr>
          <w:szCs w:val="22"/>
          <w:u w:val="single"/>
        </w:rPr>
        <w:tab/>
      </w:r>
      <w:bookmarkStart w:id="0" w:name="_Pretendentu_kvalifikācijas_prasības"/>
      <w:bookmarkEnd w:id="0"/>
      <w:r w:rsidRPr="005E10C8">
        <w:rPr>
          <w:szCs w:val="22"/>
          <w:u w:val="single"/>
        </w:rPr>
        <w:tab/>
      </w:r>
    </w:p>
    <w:p w14:paraId="79E036A2" w14:textId="77777777" w:rsidR="00956BB6" w:rsidRPr="005E0FD8" w:rsidRDefault="00956BB6" w:rsidP="00956BB6">
      <w:pPr>
        <w:spacing w:before="120" w:after="120" w:line="360" w:lineRule="auto"/>
        <w:ind w:left="360"/>
        <w:rPr>
          <w:b/>
        </w:rPr>
      </w:pPr>
      <w:r>
        <w:rPr>
          <w:iCs/>
        </w:rPr>
        <w:t xml:space="preserve">* </w:t>
      </w:r>
      <w:r w:rsidRPr="005E0FD8">
        <w:rPr>
          <w:iCs/>
        </w:rPr>
        <w:t>Pieteikuma parakstīšanas datums ir droša elektroniskā paraksta un tā laika zīmoga datums.</w:t>
      </w:r>
    </w:p>
    <w:p w14:paraId="401A1EC4" w14:textId="38C3727B" w:rsidR="00FF63FB" w:rsidRDefault="00FF63FB" w:rsidP="00956BB6"/>
    <w:sectPr w:rsidR="00FF63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EF3"/>
    <w:multiLevelType w:val="hybridMultilevel"/>
    <w:tmpl w:val="5720B9B6"/>
    <w:lvl w:ilvl="0" w:tplc="AAA615FC">
      <w:start w:val="5"/>
      <w:numFmt w:val="bullet"/>
      <w:lvlText w:val="-"/>
      <w:lvlJc w:val="left"/>
      <w:pPr>
        <w:tabs>
          <w:tab w:val="num" w:pos="786"/>
        </w:tabs>
        <w:ind w:left="786"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2115C"/>
    <w:multiLevelType w:val="hybridMultilevel"/>
    <w:tmpl w:val="E856ADCA"/>
    <w:lvl w:ilvl="0" w:tplc="C1C891FE">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8418511">
    <w:abstractNumId w:val="1"/>
  </w:num>
  <w:num w:numId="2" w16cid:durableId="192232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B6"/>
    <w:rsid w:val="008157B5"/>
    <w:rsid w:val="00956BB6"/>
    <w:rsid w:val="009F6182"/>
    <w:rsid w:val="00FF63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1F23"/>
  <w15:chartTrackingRefBased/>
  <w15:docId w15:val="{984B539A-C47B-4F98-B028-5BF5A9FC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BB6"/>
    <w:pPr>
      <w:spacing w:after="0" w:line="240" w:lineRule="auto"/>
      <w:jc w:val="both"/>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956BB6"/>
    <w:pPr>
      <w:keepNext/>
      <w:numPr>
        <w:numId w:val="1"/>
      </w:numPr>
      <w:tabs>
        <w:tab w:val="clear" w:pos="720"/>
      </w:tabs>
      <w:spacing w:before="600" w:after="240"/>
      <w:ind w:left="360"/>
      <w:jc w:val="lef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BB6"/>
    <w:rPr>
      <w:rFonts w:ascii="Times New Roman" w:eastAsia="Times New Roman" w:hAnsi="Times New Roman" w:cs="Times New Roman"/>
      <w:b/>
      <w:kern w:val="0"/>
      <w:sz w:val="28"/>
      <w:szCs w:val="24"/>
      <w14:ligatures w14:val="none"/>
    </w:rPr>
  </w:style>
  <w:style w:type="paragraph" w:styleId="BodyTextIndent">
    <w:name w:val="Body Text Indent"/>
    <w:basedOn w:val="Normal"/>
    <w:link w:val="BodyTextIndentChar"/>
    <w:rsid w:val="00956BB6"/>
    <w:pPr>
      <w:ind w:left="5400"/>
    </w:pPr>
    <w:rPr>
      <w:color w:val="000080"/>
      <w:sz w:val="20"/>
    </w:rPr>
  </w:style>
  <w:style w:type="character" w:customStyle="1" w:styleId="BodyTextIndentChar">
    <w:name w:val="Body Text Indent Char"/>
    <w:basedOn w:val="DefaultParagraphFont"/>
    <w:link w:val="BodyTextIndent"/>
    <w:rsid w:val="00956BB6"/>
    <w:rPr>
      <w:rFonts w:ascii="Times New Roman" w:eastAsia="Times New Roman" w:hAnsi="Times New Roman" w:cs="Times New Roman"/>
      <w:color w:val="000080"/>
      <w:kern w:val="0"/>
      <w:sz w:val="20"/>
      <w:szCs w:val="24"/>
      <w14:ligatures w14:val="none"/>
    </w:rPr>
  </w:style>
  <w:style w:type="paragraph" w:styleId="ListParagraph">
    <w:name w:val="List Paragraph"/>
    <w:basedOn w:val="Normal"/>
    <w:uiPriority w:val="34"/>
    <w:qFormat/>
    <w:rsid w:val="00956BB6"/>
    <w:pPr>
      <w:spacing w:after="200" w:line="276" w:lineRule="auto"/>
      <w:ind w:left="720"/>
      <w:contextualSpacing/>
      <w:jc w:val="left"/>
    </w:pPr>
    <w:rPr>
      <w:rFonts w:eastAsia="Calibri"/>
      <w:szCs w:val="22"/>
    </w:rPr>
  </w:style>
  <w:style w:type="paragraph" w:styleId="NormalIndent">
    <w:name w:val="Normal Indent"/>
    <w:basedOn w:val="Normal"/>
    <w:rsid w:val="00956BB6"/>
    <w:pPr>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988</Words>
  <Characters>564</Characters>
  <Application>Microsoft Office Word</Application>
  <DocSecurity>0</DocSecurity>
  <Lines>4</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Āris Dandens</dc:creator>
  <cp:keywords/>
  <dc:description/>
  <cp:lastModifiedBy>Āris Dandens</cp:lastModifiedBy>
  <cp:revision>1</cp:revision>
  <dcterms:created xsi:type="dcterms:W3CDTF">2023-12-12T09:24:00Z</dcterms:created>
  <dcterms:modified xsi:type="dcterms:W3CDTF">2023-12-12T09:25:00Z</dcterms:modified>
</cp:coreProperties>
</file>